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EF37" w14:textId="1CA65A59" w:rsidR="000510DD" w:rsidRPr="000510DD" w:rsidRDefault="006E4ED3" w:rsidP="000510DD">
      <w:pPr>
        <w:pStyle w:val="a6"/>
        <w:spacing w:after="220"/>
        <w:jc w:val="both"/>
        <w:rPr>
          <w:sz w:val="28"/>
          <w:szCs w:val="28"/>
        </w:rPr>
      </w:pPr>
      <w:r w:rsidRPr="006E4ED3">
        <w:rPr>
          <w:b/>
          <w:bCs/>
          <w:sz w:val="28"/>
          <w:szCs w:val="28"/>
        </w:rPr>
        <w:t xml:space="preserve">Эксперты ГК </w:t>
      </w:r>
      <w:proofErr w:type="spellStart"/>
      <w:r w:rsidRPr="006E4ED3">
        <w:rPr>
          <w:b/>
          <w:bCs/>
          <w:sz w:val="28"/>
          <w:szCs w:val="28"/>
        </w:rPr>
        <w:t>Lime</w:t>
      </w:r>
      <w:proofErr w:type="spellEnd"/>
      <w:r w:rsidRPr="006E4ED3">
        <w:rPr>
          <w:b/>
          <w:bCs/>
          <w:sz w:val="28"/>
          <w:szCs w:val="28"/>
        </w:rPr>
        <w:t xml:space="preserve"> Credit Group приняли участие в Национальной конференции по микрофинансированию и финансовой доступности</w:t>
      </w:r>
    </w:p>
    <w:p w14:paraId="53D2BB79" w14:textId="77777777" w:rsidR="006E4ED3" w:rsidRPr="006E4ED3" w:rsidRDefault="006E4ED3" w:rsidP="006E4ED3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E4ED3">
        <w:rPr>
          <w:rFonts w:ascii="Times New Roman" w:hAnsi="Times New Roman" w:cs="Times New Roman"/>
          <w:i/>
          <w:sz w:val="24"/>
          <w:szCs w:val="24"/>
          <w:lang w:val="ru-RU"/>
        </w:rPr>
        <w:t>26–27 ноября в Санкт-Петербурге прошла Национальная конференция по микрофинансированию и финансовой доступности — одно из ключевых отраслевых мероприятий, на котором участники рынка обсудили тренды и вызовы микрофинансовой сферы.</w:t>
      </w:r>
    </w:p>
    <w:p w14:paraId="566EF01D" w14:textId="77777777" w:rsidR="006E4ED3" w:rsidRPr="006E4ED3" w:rsidRDefault="006E4ED3" w:rsidP="006E4ED3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78FE7C99" w14:textId="77777777" w:rsidR="006E4ED3" w:rsidRPr="006E4ED3" w:rsidRDefault="006E4ED3" w:rsidP="006E4ED3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Директор по рискам ГК </w:t>
      </w:r>
      <w:proofErr w:type="spellStart"/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>Lime</w:t>
      </w:r>
      <w:proofErr w:type="spellEnd"/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Credit Group Денис Высоков выступил в дискуссии, посвящённой рискам и возможностям регуляторных новаций. В своём выступлении он подчеркнул, какую роль играют микрофинансовые организации в поддержании финансовой доступности населения и перспективы рынка в условиях перехода к официальным источникам оценки дохода. Также Денис Высоков выделил факторы, способствующие привлечению МФО более качественных клиентов.</w:t>
      </w:r>
    </w:p>
    <w:p w14:paraId="55FEE148" w14:textId="77777777" w:rsidR="006E4ED3" w:rsidRPr="006E4ED3" w:rsidRDefault="006E4ED3" w:rsidP="006E4ED3">
      <w:pPr>
        <w:jc w:val="both"/>
        <w:rPr>
          <w:i/>
          <w:lang w:val="ru-RU"/>
        </w:rPr>
      </w:pPr>
    </w:p>
    <w:p w14:paraId="2E156FFB" w14:textId="77777777" w:rsidR="006E4ED3" w:rsidRPr="006E4ED3" w:rsidRDefault="006E4ED3" w:rsidP="006E4ED3">
      <w:pPr>
        <w:jc w:val="both"/>
        <w:rPr>
          <w:i/>
          <w:lang w:val="ru-RU"/>
        </w:rPr>
      </w:pPr>
      <w:r w:rsidRPr="006E4ED3">
        <w:rPr>
          <w:i/>
          <w:iCs/>
          <w:lang w:val="ru-RU"/>
        </w:rPr>
        <w:t>«В ближайшее время микрофинансовым организациям предстоит адаптировать подходы к оценке заёмщиков с учётом новых требований. Вместе с тем, позитивным моментом становится сближение клиентской аудитории МФО с банковской, что расширяет возможности для привлечения более качественных клиентов, способных официально подтверждать свою платёжеспособность. Это создает новые перспективы для повышения доверия и устойчивости микрофинансового сектора»</w:t>
      </w:r>
      <w:r w:rsidRPr="006E4ED3">
        <w:rPr>
          <w:i/>
          <w:lang w:val="ru-RU"/>
        </w:rPr>
        <w:t>, — отметил Денис Высоков.</w:t>
      </w:r>
    </w:p>
    <w:p w14:paraId="0775CE72" w14:textId="77777777" w:rsidR="006E4ED3" w:rsidRPr="006E4ED3" w:rsidRDefault="006E4ED3" w:rsidP="006E4ED3">
      <w:pPr>
        <w:jc w:val="both"/>
        <w:rPr>
          <w:i/>
          <w:lang w:val="ru-RU"/>
        </w:rPr>
      </w:pPr>
    </w:p>
    <w:p w14:paraId="4D7DB239" w14:textId="77777777" w:rsidR="006E4ED3" w:rsidRPr="006E4ED3" w:rsidRDefault="006E4ED3" w:rsidP="006E4ED3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>Операционный директор Анастасия Перкова приняла участие в круглом столе по HR-вопросам. Обсуждались трансформация процессов и корпоративной культуры под новые требования рынка, ключевые компетенции современных управленцев и текущее состояние рынка труда.</w:t>
      </w:r>
    </w:p>
    <w:p w14:paraId="6A2B0122" w14:textId="77777777" w:rsidR="006E4ED3" w:rsidRPr="006E4ED3" w:rsidRDefault="006E4ED3" w:rsidP="006E4ED3">
      <w:pPr>
        <w:jc w:val="both"/>
        <w:rPr>
          <w:i/>
          <w:lang w:val="ru-RU"/>
        </w:rPr>
      </w:pPr>
    </w:p>
    <w:p w14:paraId="0ED759AF" w14:textId="4A5FD8DB" w:rsidR="006E4ED3" w:rsidRPr="006E4ED3" w:rsidRDefault="00D34DF8" w:rsidP="006E4ED3">
      <w:pPr>
        <w:jc w:val="both"/>
        <w:rPr>
          <w:i/>
          <w:lang w:val="ru-RU"/>
        </w:rPr>
      </w:pPr>
      <w:r w:rsidRPr="00D34DF8">
        <w:rPr>
          <w:i/>
        </w:rPr>
        <w:t xml:space="preserve">“Наше ценностное предложение на рынке труда звучит как "Люди. Процессы. Технологии". Мы в </w:t>
      </w:r>
      <w:proofErr w:type="spellStart"/>
      <w:r w:rsidRPr="00D34DF8">
        <w:rPr>
          <w:i/>
        </w:rPr>
        <w:t>Lime</w:t>
      </w:r>
      <w:proofErr w:type="spellEnd"/>
      <w:r w:rsidRPr="00D34DF8">
        <w:rPr>
          <w:i/>
        </w:rPr>
        <w:t xml:space="preserve"> Credit Group считаем, что люди </w:t>
      </w:r>
      <w:r w:rsidRPr="00D34DF8">
        <w:rPr>
          <w:i/>
        </w:rPr>
        <w:t>— это</w:t>
      </w:r>
      <w:r w:rsidRPr="00D34DF8">
        <w:rPr>
          <w:i/>
        </w:rPr>
        <w:t xml:space="preserve"> ключ, и люди, принимая решения, участвуют в формировании всех процессов в компании и в развитии технологий”</w:t>
      </w:r>
      <w:r w:rsidR="006E4ED3" w:rsidRPr="006E4ED3">
        <w:rPr>
          <w:i/>
          <w:lang w:val="ru-RU"/>
        </w:rPr>
        <w:t xml:space="preserve"> - подчеркнула Анастасия.</w:t>
      </w:r>
    </w:p>
    <w:p w14:paraId="76984A5D" w14:textId="77777777" w:rsidR="006E4ED3" w:rsidRPr="006E4ED3" w:rsidRDefault="006E4ED3" w:rsidP="006E4ED3">
      <w:pPr>
        <w:jc w:val="both"/>
        <w:rPr>
          <w:i/>
          <w:lang w:val="ru-RU"/>
        </w:rPr>
      </w:pPr>
    </w:p>
    <w:p w14:paraId="4B69D00A" w14:textId="77777777" w:rsidR="006E4ED3" w:rsidRPr="006E4ED3" w:rsidRDefault="006E4ED3" w:rsidP="006E4ED3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Участие экспертов </w:t>
      </w:r>
      <w:proofErr w:type="spellStart"/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>Lime</w:t>
      </w:r>
      <w:proofErr w:type="spellEnd"/>
      <w:r w:rsidRPr="006E4ED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Credit Group подтвердило влияние компании на развитие отрасли и её способность адаптироваться к новым рыночным условиям.</w:t>
      </w:r>
    </w:p>
    <w:p w14:paraId="26BA5756" w14:textId="77777777" w:rsidR="008D31B0" w:rsidRPr="00D8485A" w:rsidRDefault="008D31B0">
      <w:pPr>
        <w:jc w:val="both"/>
        <w:rPr>
          <w:i/>
          <w:lang w:val="ru-RU"/>
        </w:rPr>
      </w:pPr>
    </w:p>
    <w:p w14:paraId="4A641423" w14:textId="77777777" w:rsidR="006959D8" w:rsidRDefault="006959D8" w:rsidP="006959D8">
      <w:pPr>
        <w:pStyle w:val="a6"/>
        <w:spacing w:beforeAutospacing="0" w:after="220" w:afterAutospacing="0" w:line="276" w:lineRule="auto"/>
        <w:jc w:val="both"/>
        <w:rPr>
          <w:i/>
          <w:iCs/>
          <w:color w:val="333333"/>
          <w:sz w:val="22"/>
          <w:szCs w:val="22"/>
        </w:rPr>
      </w:pPr>
      <w:r w:rsidRPr="000510DD">
        <w:rPr>
          <w:b/>
          <w:bCs/>
          <w:i/>
          <w:iCs/>
          <w:color w:val="333333"/>
          <w:sz w:val="22"/>
          <w:szCs w:val="22"/>
        </w:rPr>
        <w:t>МФК «Лайм-</w:t>
      </w:r>
      <w:proofErr w:type="spellStart"/>
      <w:r w:rsidRPr="000510DD">
        <w:rPr>
          <w:b/>
          <w:bCs/>
          <w:i/>
          <w:iCs/>
          <w:color w:val="333333"/>
          <w:sz w:val="22"/>
          <w:szCs w:val="22"/>
        </w:rPr>
        <w:t>Займ</w:t>
      </w:r>
      <w:proofErr w:type="spellEnd"/>
      <w:r w:rsidRPr="000510DD">
        <w:rPr>
          <w:b/>
          <w:bCs/>
          <w:i/>
          <w:iCs/>
          <w:color w:val="333333"/>
          <w:sz w:val="22"/>
          <w:szCs w:val="22"/>
        </w:rPr>
        <w:t>»</w:t>
      </w:r>
      <w:r w:rsidRPr="000510DD">
        <w:rPr>
          <w:i/>
          <w:iCs/>
          <w:color w:val="333333"/>
          <w:sz w:val="22"/>
          <w:szCs w:val="22"/>
        </w:rPr>
        <w:t xml:space="preserve"> — это платформа потребительского онлайн-кредитования. </w:t>
      </w:r>
      <w:r>
        <w:rPr>
          <w:i/>
          <w:iCs/>
          <w:color w:val="333333"/>
          <w:sz w:val="22"/>
          <w:szCs w:val="22"/>
        </w:rPr>
        <w:t>На рынке более 12 лет</w:t>
      </w:r>
      <w:r w:rsidRPr="000510DD">
        <w:rPr>
          <w:i/>
          <w:iCs/>
          <w:color w:val="333333"/>
          <w:sz w:val="22"/>
          <w:szCs w:val="22"/>
        </w:rPr>
        <w:t>.</w:t>
      </w:r>
      <w:r>
        <w:rPr>
          <w:i/>
          <w:iCs/>
          <w:color w:val="333333"/>
          <w:sz w:val="22"/>
          <w:szCs w:val="22"/>
        </w:rPr>
        <w:t xml:space="preserve"> </w:t>
      </w:r>
      <w:r w:rsidRPr="000510DD">
        <w:rPr>
          <w:i/>
          <w:iCs/>
          <w:color w:val="333333"/>
          <w:sz w:val="22"/>
          <w:szCs w:val="22"/>
        </w:rPr>
        <w:t>Компания является одним из крупнейших участников микрофинансового рынка</w:t>
      </w:r>
      <w:r>
        <w:rPr>
          <w:i/>
          <w:iCs/>
          <w:color w:val="333333"/>
          <w:sz w:val="22"/>
          <w:szCs w:val="22"/>
        </w:rPr>
        <w:t xml:space="preserve"> </w:t>
      </w:r>
      <w:r w:rsidRPr="006133DE">
        <w:rPr>
          <w:i/>
          <w:iCs/>
          <w:color w:val="333333"/>
          <w:sz w:val="22"/>
          <w:szCs w:val="22"/>
        </w:rPr>
        <w:t>и входит в топ-</w:t>
      </w:r>
      <w:r>
        <w:rPr>
          <w:i/>
          <w:iCs/>
          <w:color w:val="333333"/>
          <w:sz w:val="22"/>
          <w:szCs w:val="22"/>
        </w:rPr>
        <w:t>5</w:t>
      </w:r>
      <w:r w:rsidRPr="006133DE">
        <w:rPr>
          <w:i/>
          <w:iCs/>
          <w:color w:val="333333"/>
          <w:sz w:val="22"/>
          <w:szCs w:val="22"/>
        </w:rPr>
        <w:t xml:space="preserve"> лидеров отрасли </w:t>
      </w:r>
      <w:r>
        <w:rPr>
          <w:i/>
          <w:iCs/>
          <w:color w:val="333333"/>
          <w:sz w:val="22"/>
          <w:szCs w:val="22"/>
        </w:rPr>
        <w:t xml:space="preserve">по выдаче </w:t>
      </w:r>
      <w:r>
        <w:rPr>
          <w:i/>
          <w:iCs/>
          <w:color w:val="333333"/>
          <w:sz w:val="22"/>
          <w:szCs w:val="22"/>
          <w:lang w:val="en-US"/>
        </w:rPr>
        <w:t>Installment</w:t>
      </w:r>
      <w:r>
        <w:rPr>
          <w:i/>
          <w:iCs/>
          <w:color w:val="333333"/>
          <w:sz w:val="22"/>
          <w:szCs w:val="22"/>
        </w:rPr>
        <w:t>-займов</w:t>
      </w:r>
      <w:r w:rsidRPr="006133DE">
        <w:rPr>
          <w:i/>
          <w:iCs/>
          <w:color w:val="333333"/>
          <w:sz w:val="22"/>
          <w:szCs w:val="22"/>
        </w:rPr>
        <w:t xml:space="preserve"> в России</w:t>
      </w:r>
      <w:r>
        <w:rPr>
          <w:i/>
          <w:iCs/>
          <w:color w:val="333333"/>
          <w:sz w:val="22"/>
          <w:szCs w:val="22"/>
        </w:rPr>
        <w:t xml:space="preserve"> по итогам </w:t>
      </w:r>
      <w:r>
        <w:rPr>
          <w:i/>
          <w:iCs/>
          <w:color w:val="333333"/>
          <w:sz w:val="22"/>
          <w:szCs w:val="22"/>
          <w:lang w:val="en-US"/>
        </w:rPr>
        <w:t>I</w:t>
      </w:r>
      <w:r>
        <w:rPr>
          <w:i/>
          <w:iCs/>
          <w:color w:val="333333"/>
          <w:sz w:val="22"/>
          <w:szCs w:val="22"/>
        </w:rPr>
        <w:t xml:space="preserve"> полугодия 2025 года в рейтинге «Эксперт РА»</w:t>
      </w:r>
      <w:r w:rsidRPr="006133DE">
        <w:rPr>
          <w:i/>
          <w:iCs/>
          <w:color w:val="333333"/>
          <w:sz w:val="22"/>
          <w:szCs w:val="22"/>
        </w:rPr>
        <w:t>.</w:t>
      </w:r>
      <w:r>
        <w:rPr>
          <w:i/>
          <w:iCs/>
          <w:color w:val="333333"/>
          <w:sz w:val="22"/>
          <w:szCs w:val="22"/>
        </w:rPr>
        <w:t xml:space="preserve"> Входит в </w:t>
      </w:r>
      <w:r>
        <w:rPr>
          <w:i/>
          <w:iCs/>
          <w:color w:val="333333"/>
          <w:sz w:val="22"/>
          <w:szCs w:val="22"/>
          <w:lang w:val="en-US"/>
        </w:rPr>
        <w:t>Lime</w:t>
      </w:r>
      <w:r w:rsidRPr="00BC7905">
        <w:rPr>
          <w:i/>
          <w:iCs/>
          <w:color w:val="333333"/>
          <w:sz w:val="22"/>
          <w:szCs w:val="22"/>
        </w:rPr>
        <w:t xml:space="preserve"> </w:t>
      </w:r>
      <w:r>
        <w:rPr>
          <w:i/>
          <w:iCs/>
          <w:color w:val="333333"/>
          <w:sz w:val="22"/>
          <w:szCs w:val="22"/>
          <w:lang w:val="en-US"/>
        </w:rPr>
        <w:t>Credit</w:t>
      </w:r>
      <w:r w:rsidRPr="00BC7905">
        <w:rPr>
          <w:i/>
          <w:iCs/>
          <w:color w:val="333333"/>
          <w:sz w:val="22"/>
          <w:szCs w:val="22"/>
        </w:rPr>
        <w:t xml:space="preserve"> </w:t>
      </w:r>
      <w:r>
        <w:rPr>
          <w:i/>
          <w:iCs/>
          <w:color w:val="333333"/>
          <w:sz w:val="22"/>
          <w:szCs w:val="22"/>
          <w:lang w:val="en-US"/>
        </w:rPr>
        <w:t>Group</w:t>
      </w:r>
      <w:r>
        <w:rPr>
          <w:i/>
          <w:iCs/>
          <w:color w:val="333333"/>
          <w:sz w:val="22"/>
          <w:szCs w:val="22"/>
        </w:rPr>
        <w:t xml:space="preserve"> </w:t>
      </w:r>
      <w:r w:rsidRPr="000510DD">
        <w:rPr>
          <w:i/>
          <w:iCs/>
          <w:color w:val="333333"/>
          <w:sz w:val="22"/>
          <w:szCs w:val="22"/>
        </w:rPr>
        <w:t>—</w:t>
      </w:r>
      <w:r>
        <w:rPr>
          <w:i/>
          <w:iCs/>
          <w:color w:val="333333"/>
          <w:sz w:val="22"/>
          <w:szCs w:val="22"/>
        </w:rPr>
        <w:t xml:space="preserve"> группу компаний, ориентированную </w:t>
      </w:r>
      <w:r w:rsidRPr="000E0C14">
        <w:rPr>
          <w:i/>
          <w:iCs/>
          <w:color w:val="333333"/>
          <w:sz w:val="22"/>
          <w:szCs w:val="22"/>
        </w:rPr>
        <w:t>на комплексные решения для финансового рынка</w:t>
      </w:r>
      <w:r>
        <w:rPr>
          <w:i/>
          <w:iCs/>
          <w:color w:val="333333"/>
          <w:sz w:val="22"/>
          <w:szCs w:val="22"/>
        </w:rPr>
        <w:t>.</w:t>
      </w:r>
    </w:p>
    <w:p w14:paraId="5773D4E7" w14:textId="38F657F6" w:rsidR="006133DE" w:rsidRPr="008622E3" w:rsidRDefault="006133DE" w:rsidP="006133DE">
      <w:pPr>
        <w:pStyle w:val="a6"/>
        <w:spacing w:before="0" w:beforeAutospacing="0" w:after="0" w:afterAutospacing="0" w:line="276" w:lineRule="auto"/>
        <w:jc w:val="both"/>
        <w:rPr>
          <w:b/>
          <w:bCs/>
          <w:i/>
          <w:iCs/>
          <w:color w:val="333333"/>
          <w:sz w:val="22"/>
          <w:szCs w:val="22"/>
        </w:rPr>
      </w:pPr>
      <w:r w:rsidRPr="006133DE">
        <w:rPr>
          <w:b/>
          <w:bCs/>
          <w:i/>
          <w:iCs/>
          <w:color w:val="333333"/>
          <w:sz w:val="22"/>
          <w:szCs w:val="22"/>
        </w:rPr>
        <w:t>Контакты:</w:t>
      </w:r>
    </w:p>
    <w:p w14:paraId="72AABA99" w14:textId="53AE194F" w:rsidR="006133DE" w:rsidRDefault="006133DE" w:rsidP="006133DE">
      <w:pPr>
        <w:pStyle w:val="a6"/>
        <w:spacing w:before="0" w:beforeAutospacing="0" w:after="0" w:afterAutospacing="0" w:line="276" w:lineRule="auto"/>
        <w:jc w:val="both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>Пресс-служба МФК «Лайм-</w:t>
      </w:r>
      <w:proofErr w:type="spellStart"/>
      <w:r>
        <w:rPr>
          <w:i/>
          <w:iCs/>
          <w:color w:val="333333"/>
          <w:sz w:val="22"/>
          <w:szCs w:val="22"/>
        </w:rPr>
        <w:t>Займ</w:t>
      </w:r>
      <w:proofErr w:type="spellEnd"/>
      <w:r>
        <w:rPr>
          <w:i/>
          <w:iCs/>
          <w:color w:val="333333"/>
          <w:sz w:val="22"/>
          <w:szCs w:val="22"/>
        </w:rPr>
        <w:t>»</w:t>
      </w:r>
    </w:p>
    <w:p w14:paraId="018B035C" w14:textId="146472F6" w:rsidR="006133DE" w:rsidRDefault="006133DE" w:rsidP="006133DE">
      <w:pPr>
        <w:pStyle w:val="a6"/>
        <w:spacing w:before="0" w:beforeAutospacing="0" w:after="0" w:afterAutospacing="0" w:line="276" w:lineRule="auto"/>
        <w:jc w:val="both"/>
        <w:rPr>
          <w:rStyle w:val="a5"/>
          <w:i/>
          <w:iCs/>
          <w:sz w:val="22"/>
          <w:szCs w:val="22"/>
          <w:lang w:val="en-US"/>
        </w:rPr>
      </w:pPr>
      <w:r w:rsidRPr="00D8485A">
        <w:rPr>
          <w:i/>
          <w:iCs/>
          <w:color w:val="333333"/>
          <w:sz w:val="22"/>
          <w:szCs w:val="22"/>
          <w:lang w:val="en-US"/>
        </w:rPr>
        <w:t>E-mail:</w:t>
      </w:r>
      <w:r w:rsidRPr="006133DE">
        <w:rPr>
          <w:rFonts w:ascii="Effra Corp" w:hAnsi="Effra Corp"/>
          <w:color w:val="000000"/>
          <w:sz w:val="18"/>
          <w:szCs w:val="18"/>
          <w:lang w:val="en-US"/>
        </w:rPr>
        <w:t xml:space="preserve"> </w:t>
      </w:r>
      <w:hyperlink r:id="rId6" w:history="1">
        <w:r w:rsidRPr="009D613C">
          <w:rPr>
            <w:rStyle w:val="a5"/>
            <w:i/>
            <w:iCs/>
            <w:sz w:val="22"/>
            <w:szCs w:val="22"/>
            <w:lang w:val="en-US"/>
          </w:rPr>
          <w:t>press@lime-zaim.ru</w:t>
        </w:r>
      </w:hyperlink>
    </w:p>
    <w:p w14:paraId="6C9AFDFD" w14:textId="10243363" w:rsidR="00DC4B1E" w:rsidRPr="008622E3" w:rsidRDefault="00DC4B1E" w:rsidP="006133DE">
      <w:pPr>
        <w:pStyle w:val="a6"/>
        <w:spacing w:before="0" w:beforeAutospacing="0" w:after="0" w:afterAutospacing="0" w:line="276" w:lineRule="auto"/>
        <w:jc w:val="both"/>
        <w:rPr>
          <w:i/>
          <w:iCs/>
          <w:color w:val="333333"/>
          <w:sz w:val="22"/>
          <w:szCs w:val="22"/>
          <w:lang w:val="en-US"/>
        </w:rPr>
      </w:pPr>
      <w:proofErr w:type="spellStart"/>
      <w:r w:rsidRPr="00DC4B1E">
        <w:rPr>
          <w:i/>
          <w:iCs/>
          <w:color w:val="333333"/>
          <w:sz w:val="22"/>
          <w:szCs w:val="22"/>
          <w:lang w:val="en-US"/>
        </w:rPr>
        <w:t>пресс-кит</w:t>
      </w:r>
      <w:proofErr w:type="spellEnd"/>
      <w:r w:rsidRPr="00DC4B1E">
        <w:rPr>
          <w:i/>
          <w:iCs/>
          <w:color w:val="333333"/>
          <w:sz w:val="22"/>
          <w:szCs w:val="22"/>
          <w:lang w:val="en-US"/>
        </w:rPr>
        <w:t xml:space="preserve">: </w:t>
      </w:r>
      <w:r w:rsidRPr="00DC4B1E">
        <w:rPr>
          <w:rStyle w:val="a5"/>
          <w:i/>
          <w:sz w:val="22"/>
          <w:szCs w:val="22"/>
          <w:lang w:val="en-US"/>
        </w:rPr>
        <w:t>press.lime-zaim.ru</w:t>
      </w:r>
    </w:p>
    <w:p w14:paraId="67FEF231" w14:textId="368A262E" w:rsidR="006133DE" w:rsidRDefault="006133DE" w:rsidP="006133DE">
      <w:pPr>
        <w:pStyle w:val="a6"/>
        <w:spacing w:before="0" w:beforeAutospacing="0" w:after="0" w:afterAutospacing="0" w:line="276" w:lineRule="auto"/>
        <w:jc w:val="both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lastRenderedPageBreak/>
        <w:t xml:space="preserve">Телефон: </w:t>
      </w:r>
      <w:r w:rsidR="00A83015" w:rsidRPr="00A83015">
        <w:rPr>
          <w:i/>
          <w:iCs/>
          <w:color w:val="333333"/>
          <w:sz w:val="22"/>
          <w:szCs w:val="22"/>
        </w:rPr>
        <w:t>+7 (962) 823-86-88</w:t>
      </w:r>
    </w:p>
    <w:p w14:paraId="613C7D9C" w14:textId="6F8E03DD" w:rsidR="006133DE" w:rsidRDefault="006133DE" w:rsidP="006133DE">
      <w:pPr>
        <w:pStyle w:val="a6"/>
        <w:spacing w:before="0" w:beforeAutospacing="0" w:after="0" w:afterAutospacing="0" w:line="276" w:lineRule="auto"/>
        <w:jc w:val="both"/>
        <w:rPr>
          <w:i/>
          <w:iCs/>
          <w:color w:val="333333"/>
          <w:sz w:val="22"/>
          <w:szCs w:val="22"/>
        </w:rPr>
      </w:pPr>
      <w:r>
        <w:rPr>
          <w:i/>
          <w:iCs/>
          <w:color w:val="333333"/>
          <w:sz w:val="22"/>
          <w:szCs w:val="22"/>
        </w:rPr>
        <w:t xml:space="preserve">Сайт: </w:t>
      </w:r>
      <w:hyperlink r:id="rId7" w:history="1">
        <w:r w:rsidR="008D31B0" w:rsidRPr="009D613C">
          <w:rPr>
            <w:rStyle w:val="a5"/>
            <w:i/>
            <w:iCs/>
            <w:sz w:val="22"/>
            <w:szCs w:val="22"/>
          </w:rPr>
          <w:t>https://www.lime-zaim.ru/</w:t>
        </w:r>
      </w:hyperlink>
      <w:r w:rsidR="008D31B0">
        <w:rPr>
          <w:i/>
          <w:iCs/>
          <w:color w:val="333333"/>
          <w:sz w:val="22"/>
          <w:szCs w:val="22"/>
        </w:rPr>
        <w:t xml:space="preserve"> </w:t>
      </w:r>
    </w:p>
    <w:p w14:paraId="583D4826" w14:textId="2D20C9A6" w:rsidR="001A58EF" w:rsidRPr="001A58EF" w:rsidRDefault="006133DE" w:rsidP="008D31B0">
      <w:pPr>
        <w:pStyle w:val="a6"/>
        <w:spacing w:before="0" w:beforeAutospacing="0" w:after="0" w:afterAutospacing="0" w:line="276" w:lineRule="auto"/>
        <w:jc w:val="both"/>
        <w:rPr>
          <w:i/>
          <w:lang w:val="ru"/>
        </w:rPr>
      </w:pPr>
      <w:r>
        <w:rPr>
          <w:i/>
          <w:iCs/>
          <w:color w:val="333333"/>
          <w:sz w:val="22"/>
          <w:szCs w:val="22"/>
        </w:rPr>
        <w:t xml:space="preserve">ВК: </w:t>
      </w:r>
      <w:hyperlink r:id="rId8" w:history="1">
        <w:r w:rsidR="008D31B0" w:rsidRPr="009D613C">
          <w:rPr>
            <w:rStyle w:val="a5"/>
            <w:i/>
            <w:iCs/>
            <w:sz w:val="22"/>
            <w:szCs w:val="22"/>
          </w:rPr>
          <w:t>https://www.</w:t>
        </w:r>
        <w:r w:rsidR="008D31B0" w:rsidRPr="009D613C">
          <w:rPr>
            <w:rStyle w:val="a5"/>
            <w:i/>
            <w:iCs/>
            <w:sz w:val="22"/>
            <w:szCs w:val="22"/>
            <w:lang w:val="en-US"/>
          </w:rPr>
          <w:t>vk</w:t>
        </w:r>
        <w:r w:rsidR="008D31B0" w:rsidRPr="009D613C">
          <w:rPr>
            <w:rStyle w:val="a5"/>
            <w:i/>
            <w:iCs/>
            <w:sz w:val="22"/>
            <w:szCs w:val="22"/>
          </w:rPr>
          <w:t>.</w:t>
        </w:r>
        <w:r w:rsidR="008D31B0" w:rsidRPr="009D613C">
          <w:rPr>
            <w:rStyle w:val="a5"/>
            <w:i/>
            <w:iCs/>
            <w:sz w:val="22"/>
            <w:szCs w:val="22"/>
            <w:lang w:val="en-US"/>
          </w:rPr>
          <w:t>com</w:t>
        </w:r>
        <w:r w:rsidR="008D31B0" w:rsidRPr="009D613C">
          <w:rPr>
            <w:rStyle w:val="a5"/>
            <w:i/>
            <w:iCs/>
            <w:sz w:val="22"/>
            <w:szCs w:val="22"/>
          </w:rPr>
          <w:t>/limezaim</w:t>
        </w:r>
      </w:hyperlink>
    </w:p>
    <w:sectPr w:rsidR="001A58EF" w:rsidRPr="001A58EF" w:rsidSect="001F2E3A">
      <w:headerReference w:type="default" r:id="rId9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6442" w14:textId="77777777" w:rsidR="001135C7" w:rsidRDefault="001135C7" w:rsidP="00D8485A">
      <w:pPr>
        <w:spacing w:line="240" w:lineRule="auto"/>
      </w:pPr>
      <w:r>
        <w:separator/>
      </w:r>
    </w:p>
  </w:endnote>
  <w:endnote w:type="continuationSeparator" w:id="0">
    <w:p w14:paraId="77756EA8" w14:textId="77777777" w:rsidR="001135C7" w:rsidRDefault="001135C7" w:rsidP="00D84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ffra Corp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AB15" w14:textId="77777777" w:rsidR="001135C7" w:rsidRDefault="001135C7" w:rsidP="00D8485A">
      <w:pPr>
        <w:spacing w:line="240" w:lineRule="auto"/>
      </w:pPr>
      <w:r>
        <w:separator/>
      </w:r>
    </w:p>
  </w:footnote>
  <w:footnote w:type="continuationSeparator" w:id="0">
    <w:p w14:paraId="331215D6" w14:textId="77777777" w:rsidR="001135C7" w:rsidRDefault="001135C7" w:rsidP="00D84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7610" w14:textId="26B9D6A4" w:rsidR="00D8485A" w:rsidRDefault="008622E3" w:rsidP="008622E3">
    <w:pPr>
      <w:pStyle w:val="a9"/>
      <w:spacing w:after="240"/>
    </w:pPr>
    <w:r>
      <w:rPr>
        <w:noProof/>
      </w:rPr>
      <w:drawing>
        <wp:inline distT="0" distB="0" distL="0" distR="0" wp14:anchorId="426C08E0" wp14:editId="1B57F8F3">
          <wp:extent cx="1428750" cy="523875"/>
          <wp:effectExtent l="0" t="0" r="0" b="9525"/>
          <wp:docPr id="2969362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3620" name="Рисунок 296936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CD"/>
    <w:rsid w:val="000510DD"/>
    <w:rsid w:val="00094817"/>
    <w:rsid w:val="000B3877"/>
    <w:rsid w:val="001135C7"/>
    <w:rsid w:val="001A58EF"/>
    <w:rsid w:val="001B245A"/>
    <w:rsid w:val="001F2E3A"/>
    <w:rsid w:val="006133DE"/>
    <w:rsid w:val="006313EF"/>
    <w:rsid w:val="006959D8"/>
    <w:rsid w:val="006E4ED3"/>
    <w:rsid w:val="00794792"/>
    <w:rsid w:val="008622E3"/>
    <w:rsid w:val="008B675F"/>
    <w:rsid w:val="008D31B0"/>
    <w:rsid w:val="00925F66"/>
    <w:rsid w:val="009A7D55"/>
    <w:rsid w:val="009D2331"/>
    <w:rsid w:val="00A83015"/>
    <w:rsid w:val="00BA2932"/>
    <w:rsid w:val="00BB472C"/>
    <w:rsid w:val="00BC7905"/>
    <w:rsid w:val="00C30ACD"/>
    <w:rsid w:val="00D34DF8"/>
    <w:rsid w:val="00D42BCE"/>
    <w:rsid w:val="00D8485A"/>
    <w:rsid w:val="00DC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02A5F"/>
  <w15:docId w15:val="{2A375728-06B6-4D04-92A0-B55C8ED9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A7D5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A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6133D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D31B0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8485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485A"/>
  </w:style>
  <w:style w:type="paragraph" w:styleId="ab">
    <w:name w:val="footer"/>
    <w:basedOn w:val="a"/>
    <w:link w:val="ac"/>
    <w:uiPriority w:val="99"/>
    <w:unhideWhenUsed/>
    <w:rsid w:val="00D8485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k.com/limezai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me-zai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lime-zaim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Бабикова</dc:creator>
  <cp:lastModifiedBy>Здорова Дария</cp:lastModifiedBy>
  <cp:revision>3</cp:revision>
  <dcterms:created xsi:type="dcterms:W3CDTF">2025-11-27T06:56:00Z</dcterms:created>
  <dcterms:modified xsi:type="dcterms:W3CDTF">2025-11-27T07:04:00Z</dcterms:modified>
</cp:coreProperties>
</file>